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PREFEITURA MUNICIPAL DE MARCELINO RAMOS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SECRETARIA MUNICIPAL</w:t>
      </w:r>
      <w:r w:rsidR="00661301"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 DE EDUCAÇÃO E CULTURA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I. Conferência Municipal de Educação – Etapa Municipal da CONAE 2022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Regimento Interno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I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CONSTITUIÇÃO E FINALIDADES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1º A I Conferência Municipal de Educação - Etapa Municipal da IV CONAE 2022 é um espaço democrático aberto pelo Poder Público e articulado com a sociedade para que todos possam participar do desenvolvimento da Educação Nacional.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Por meio da Conferência Municipal de Educação - Etapa Municipal da IV CONAE 2022, o Fórum Municipal da Educação – FME e a Secretar</w:t>
      </w:r>
      <w:r w:rsidR="00661301" w:rsidRPr="00D55052">
        <w:rPr>
          <w:rFonts w:ascii="Arial" w:eastAsia="Times New Roman" w:hAnsi="Arial" w:cs="Arial"/>
          <w:sz w:val="24"/>
          <w:szCs w:val="24"/>
          <w:lang w:eastAsia="pt-BR"/>
        </w:rPr>
        <w:t>ia Municipal de Educação e Cultura - SMEC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buscam garantir um espaço democrático de discussão e de preservação da qualidade social da Educação Pública.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§2º A I Conferência Municipal de Educação - Etapa Municipal da IV CONAE, a ser realizada em Marcelino Ramos no dia </w:t>
      </w:r>
      <w:r w:rsidRPr="00D55052">
        <w:rPr>
          <w:rFonts w:ascii="Arial" w:eastAsia="Times New Roman" w:hAnsi="Arial" w:cs="Arial"/>
          <w:b/>
          <w:sz w:val="24"/>
          <w:szCs w:val="24"/>
          <w:lang w:eastAsia="pt-BR"/>
        </w:rPr>
        <w:t>29 de outubro e no</w:t>
      </w:r>
      <w:r w:rsidR="004F06A8" w:rsidRPr="00D5505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dia</w:t>
      </w:r>
      <w:r w:rsidRPr="00D5505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01 de novembro de 2021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, antecede a IV CONAE, a ser realizada em Brasília nos dias 23, 24 e 25 de novembro de 2022, e tem como tema: “INCLUSÃO, EQUIDADE E QUALIDADE: compromisso com o futuro da educação brasileira”.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2º São objetivos da I Conferência Municipal de Educação - Etapa Municipal da IV CONAE: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I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avaliar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a implementação do PNE, com destaque específico ao cumprimento das metas e das estratégias intermediárias, sem prescindir de uma análise global do plano;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II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avaliar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a implementação do plano municipal de educação, os avanços e os desafios para as políticas públicas educacionais.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III – conclamar a sociedade brasileira para a elaboração e aprovação do novo PNE 2024-2034.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3º O tema central da I Conferência Municipal de Educação - Etapa Municipal da IV CONAE, conforme explicitado no seu Documento Referência está dividido nos seguintes eixos: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Eixo 1. O PNE 2024 – 2034: avaliação das diretrizes e metas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Eixo 2. Uma escola para o futuro: Tecnologia e conectividade a serviço da Educação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Eixo 3. Criação do SNE: avaliação da legislação inerente e do modelo em construção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4º As diretrizes gerais e organizativas para a realização da I Conferência Municipal de Educação - Etapa Municipal da IV CONAE serão elaboradas pelo Fórum Municipal de Educação - FME - em parceria com a S</w:t>
      </w:r>
      <w:r w:rsidR="00661301" w:rsidRPr="00D55052">
        <w:rPr>
          <w:rFonts w:ascii="Arial" w:eastAsia="Times New Roman" w:hAnsi="Arial" w:cs="Arial"/>
          <w:sz w:val="24"/>
          <w:szCs w:val="24"/>
          <w:lang w:eastAsia="pt-BR"/>
        </w:rPr>
        <w:t>ecretaria Municipal de Educação e Cultura - SMEC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- de Marcelino Ramos/RS.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5º O FME, na organização da I Conferência Municipal de Educação - Etapa Municipal da IV CONAE, terá as seguintes atribuições: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I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coordenar, supervisionar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e promover a realização da Conferência observados os aspectos técnicos, políticos e administrativos;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II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elaborar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o seu regimento e as orientações para a conferência municipal;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III - disponibilizar o Documento Referência da Conferência;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IV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elaborar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a programação e a metodologia para sua operacionalização;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V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mobilizar e articular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a participação dos segmentos da educação e dos setores sociais na conferência municipal;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VI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viabilizar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a infraestrutura necessária para a realização da Conferência, com o suporte técnico e o apoio financeiro da SMEC, em regime de colaboração com os demais entes federativos; e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VII - elaborar propostas de divulgação e de estratégias de comunicação.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6º Para a execução das ações referentes à realização da I Conferência Municipal de Educação - Etapa Municipal da IV CONAE, o FME contará com a Comissão de Divulgação e Mobilização e a Comissão de Monitoramento e Sistematização.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I. Compete à Comissão de Divulgação e Mobilização: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a) planejar e acompanhar a logística para a realização da conferência;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b) propor e providenciar formas de suporte técnico;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c) garantir o acesso aos documentos;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d) encaminhar ao Fórum Nacional de Educação, por meio eletrônico, o calendário, programação da conferência, lista de participantes, fotos e demais registros dos eventos preparatórios para a CONAE 2022, para divulgação nacional e registro.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II. Compete à Comissão de Monitoramento e Sistematização: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a) propor estratégias e metodologias para as discussões do Documento Referência;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b) elaborar proposta do Regimento Interno para a conferência;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c) sistematizar as emendas/ aprovadas;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d) elaborar relatório final da conferência, que deverá ser encaminhado ao Fórum Nacional de Educação, por meio eletrônico, de acordo com orientações que serão fornecidas posteriormente.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7º Organizar-se-á um Grupo de Trabalho que garanta condições de acessibilidade a qualquer participante com deficiência.</w:t>
      </w:r>
    </w:p>
    <w:p w:rsidR="00355A3A" w:rsidRPr="00D55052" w:rsidRDefault="00355A3A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II 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ESTRUTURA E ORGANIZAÇÃO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8º A CONAE 2022 terá uma etapa nacional que será precedida por Conferências Municipais e/ou Intermunicipais, Estaduais e Distrital de Educação e Conferências Preparatórias Livres, coordenadas pelo Fórum Nacional de Educação – FNE, nos termos do artigo 6º. da Lei 13.005/2014.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§1º No âmbito do Fórum Municipal de Educação, serão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realizada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a I Conferência Municipal de Educação - Etapa Municipal da IV CONAE, no dia </w:t>
      </w:r>
      <w:r w:rsidR="000913FD" w:rsidRPr="00D55052">
        <w:rPr>
          <w:rFonts w:ascii="Arial" w:eastAsia="Times New Roman" w:hAnsi="Arial" w:cs="Arial"/>
          <w:sz w:val="24"/>
          <w:szCs w:val="24"/>
          <w:lang w:eastAsia="pt-BR"/>
        </w:rPr>
        <w:t>29 de outubro e 01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de</w:t>
      </w:r>
      <w:r w:rsidR="000913FD"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nov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embro de 2021, conforme </w:t>
      </w:r>
      <w:r w:rsidRPr="005D79B8">
        <w:rPr>
          <w:rFonts w:ascii="Arial" w:eastAsia="Times New Roman" w:hAnsi="Arial" w:cs="Arial"/>
          <w:sz w:val="24"/>
          <w:szCs w:val="24"/>
          <w:highlight w:val="yellow"/>
          <w:lang w:eastAsia="pt-BR"/>
        </w:rPr>
        <w:t>Decreto nº 3.651 de 09 de agosto de 2021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857D0D" w:rsidRPr="00D55052" w:rsidRDefault="00857D0D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TÍTULO III 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CONFERÊNCIA MUNICIPAL DE EDUCAÇÃO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9º Participam da I Conferência Municipal de Educação - Etapa Municipal da IV CONAE, nos termos deste Regimento, o Poder Público, segmentos educacionais, setores sociais, entidades que atuam na área da educação e todos os profissionais e pessoas interessadas em contribuir para a melhoria da educação brasileira.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A</w:t>
      </w:r>
      <w:r w:rsidR="00A91960"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I Conferência Municipal de Educação - Etapa Municipal da IV CONAE será organizada e coordenada pelo Fórum Municipal de Educação.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§2º A I Conferência Municipal de Educação - Etapa Municipal da IV CONAE terá como objeto de suas discussões o Documento Referência da IV CONAE.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§3º A I Conferência Municipal de Educação - Etapa Municipal da IV CONAE se organizará tendo como referência os documentos produzidos pelo FNE, </w:t>
      </w:r>
      <w:r w:rsidR="00D55052"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FEE e 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FME e o presente Regimento.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Art.10. As Conferências Preparatórias e Livres serão organizadas com a participação da sociedade, e não terão caráter deliberativo.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As Conferências Preparatórias e Livres são espaços de formação, comunicação e mobilização social que reúnem pessoas dispostas a participar do debate educacional e a contribuir para a construção das Políticas Nacional e Municipal de Educação.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§2º As Conferências Preparatórias e Livres deverão ser, preferencialmente, virtuais.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§3º As instâncias mobilizadas nas Conferências Preparatórias e Livres contarão também com acesso digital ao Documento Referência, com espaço para divulgação dos seus eventos no ambiente digital e registro no Relatório Final da I Conferência Municipal de Educação - Etapa Municipal da IV CONAE.</w:t>
      </w:r>
    </w:p>
    <w:p w:rsidR="00355A3A" w:rsidRPr="00D55052" w:rsidRDefault="00355A3A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IV 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ETAPA MUNICIPAL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I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COMPOSIÇÃO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Art.11. Participarão da I Conferência Municipal de Educação - Etapa Municipal da IV CONAE, na forma estabelecida pelo Art. 9º deste Regimento, além do Poder Público: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Representantes dos segmentos sociais. Por segmento social, entende-se: gestores/as dos sistemas e instituições de ensino e trabalhadores/as da educação, dos setores público e privado, nas diferentes etapas e modalidades de ensino; membros dos Conselhos de Educação; familiares dos alunos/as e discentes;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§2º Representantes dos setores (delegados/as por indicação municipal). Por setor social, entende-se: Movimentos de afirmação da diversidade e das articulações sociais em defesa da educação, da comunidade científica, do campo, sindical, de instituições religiosas, empresários e confederações patronais, entidades municipalistas, comissões de educação do Poder Legislativo Municipal, instituições estaduais e municipais de fiscalização e controle de recursos públicos;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§3º Convidados. Serão considerados convidados os participantes das mesas de debates dos 3 eixos estabelecidos no Documento de Referência, assim como personalidades nacionais e internacionais, representantes de organizações não governamentais ou organismos internacionais.</w:t>
      </w:r>
    </w:p>
    <w:p w:rsidR="00B50C60" w:rsidRPr="00D55052" w:rsidRDefault="00B50C60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II </w:t>
      </w:r>
    </w:p>
    <w:p w:rsidR="00B50C60" w:rsidRPr="00D55052" w:rsidRDefault="00857D0D" w:rsidP="00B50C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 CREDENCIAMENTO </w:t>
      </w:r>
    </w:p>
    <w:p w:rsidR="00B50C60" w:rsidRPr="00D55052" w:rsidRDefault="00B50C60" w:rsidP="00B50C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0913FD" w:rsidRPr="00D55052" w:rsidRDefault="00857D0D" w:rsidP="000913F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Art.12. O credenciamento dos participantes, bem como dos/as delegados/as titulares à I Conferência Municipal de Educação - Etapa Municipal da IV CONAE ocorrerá de forma </w:t>
      </w:r>
      <w:r w:rsidR="000913FD" w:rsidRPr="00D55052">
        <w:rPr>
          <w:rFonts w:ascii="Arial" w:eastAsia="Times New Roman" w:hAnsi="Arial" w:cs="Arial"/>
          <w:sz w:val="24"/>
          <w:szCs w:val="24"/>
          <w:lang w:eastAsia="pt-BR"/>
        </w:rPr>
        <w:t>presencial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, por meio de formulário, até às 08 horas, d</w:t>
      </w:r>
      <w:r w:rsidR="000913FD" w:rsidRPr="00D55052">
        <w:rPr>
          <w:rFonts w:ascii="Arial" w:eastAsia="Times New Roman" w:hAnsi="Arial" w:cs="Arial"/>
          <w:sz w:val="24"/>
          <w:szCs w:val="24"/>
          <w:lang w:eastAsia="pt-BR"/>
        </w:rPr>
        <w:t>o dia 29 de outubro de 2021.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Parágrafo único. O credenciamento do/da delegado/a suplente, em substituição ao/à delegado/a titular, ocorrerá de forma </w:t>
      </w:r>
      <w:r w:rsidR="0064482D">
        <w:rPr>
          <w:rFonts w:ascii="Arial" w:eastAsia="Times New Roman" w:hAnsi="Arial" w:cs="Arial"/>
          <w:sz w:val="24"/>
          <w:szCs w:val="24"/>
          <w:lang w:eastAsia="pt-BR"/>
        </w:rPr>
        <w:t>presencial</w:t>
      </w:r>
      <w:bookmarkStart w:id="0" w:name="_GoBack"/>
      <w:bookmarkEnd w:id="0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, por meio de formulário, até às 08 horas, do dia </w:t>
      </w:r>
      <w:r w:rsidR="000913FD" w:rsidRPr="00D55052">
        <w:rPr>
          <w:rFonts w:ascii="Arial" w:eastAsia="Times New Roman" w:hAnsi="Arial" w:cs="Arial"/>
          <w:sz w:val="24"/>
          <w:szCs w:val="24"/>
          <w:lang w:eastAsia="pt-BR"/>
        </w:rPr>
        <w:t>29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0913FD" w:rsidRPr="00D55052">
        <w:rPr>
          <w:rFonts w:ascii="Arial" w:eastAsia="Times New Roman" w:hAnsi="Arial" w:cs="Arial"/>
          <w:sz w:val="24"/>
          <w:szCs w:val="24"/>
          <w:lang w:eastAsia="pt-BR"/>
        </w:rPr>
        <w:t>outu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bro de 2021.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Art.13. Serão fornecidos aos delegados materiais que contribuam para sua efetiva participação, tais como Regimento Interno, Documento Referência e outros que se fizerem necessários, de forma online, por meio do site do evento.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Art.14. Será constituído um banco de dados contendo a inscrição prévia e o credenciamento dos delegados.</w:t>
      </w:r>
    </w:p>
    <w:p w:rsidR="00857D0D" w:rsidRPr="00D55052" w:rsidRDefault="00857D0D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III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DOS DELEGADOS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Art.15. São delegados eleitos para a CONAE 2022 os escolhidos nas Conferências Estaduais e do Distrito Federal que participaram das Conferências Municipais e/ou Intermunicipais.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Art.16. Todos os participantes terão direito a voz e voto, com exceção dos convidados, que não terão direito a voto.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Art.17. A escolha dos/as delegados/as à etapa municipal obedecerá aos seguintes critérios:</w:t>
      </w:r>
    </w:p>
    <w:p w:rsidR="00857D0D" w:rsidRPr="00D55052" w:rsidRDefault="00857D0D" w:rsidP="00D55052">
      <w:pPr>
        <w:numPr>
          <w:ilvl w:val="0"/>
          <w:numId w:val="1"/>
        </w:numPr>
        <w:spacing w:after="0" w:line="240" w:lineRule="auto"/>
        <w:ind w:firstLine="142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 distribuição deve obedecer, sempre que possível, a proporcionalidade de distribuição dos/as delegados/as do Estado à etapa nacional, nos termos do Anexo I do Regimento Interno do Fórum Nacional de Educação.</w:t>
      </w:r>
    </w:p>
    <w:p w:rsidR="00857D0D" w:rsidRPr="00D55052" w:rsidRDefault="00857D0D" w:rsidP="00D55052">
      <w:pPr>
        <w:numPr>
          <w:ilvl w:val="0"/>
          <w:numId w:val="1"/>
        </w:numPr>
        <w:spacing w:after="0" w:line="240" w:lineRule="auto"/>
        <w:ind w:firstLine="142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A indicação dos/as participantes para a etapa estadual deverá ser feita com base nos parâmetros exarados pelo Fórum Estadual de Educação.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Art.18. O Fórum Estadual de Educação definirá, obedecendo aos critérios do Regimento Interno da CONAE 2022, o número de delegados/as a serem indicados pelas conferências municipais e ou intermunicipais para participar da etapa estadual da CONAE 2022.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No âmbito da I Conferência Municipal de Educação - etapa municipal da IV CONAE serão eleitos: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I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um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delegado titular e respectivo suplente dos representantes de segmentos sociais.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II - </w:t>
      </w:r>
      <w:proofErr w:type="gramStart"/>
      <w:r w:rsidRPr="00D55052">
        <w:rPr>
          <w:rFonts w:ascii="Arial" w:eastAsia="Times New Roman" w:hAnsi="Arial" w:cs="Arial"/>
          <w:sz w:val="24"/>
          <w:szCs w:val="24"/>
          <w:lang w:eastAsia="pt-BR"/>
        </w:rPr>
        <w:t>um</w:t>
      </w:r>
      <w:proofErr w:type="gramEnd"/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delegado titular e respectivo suplente dos representantes dos setores.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§2º A organização local da conferência poderá optar por convidar observadores.</w:t>
      </w:r>
    </w:p>
    <w:p w:rsidR="00D55052" w:rsidRDefault="00D55052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66A32" w:rsidRPr="00D55052" w:rsidRDefault="00866A32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IV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METODOLOGIA NAS ETAPAS DA CONFERÊNCIA</w:t>
      </w:r>
    </w:p>
    <w:p w:rsidR="00D55052" w:rsidRPr="00D55052" w:rsidRDefault="00D55052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Art.19. A I Conferência Municipal de Educação - Etapa Municipal da IV CONAE será estruturada com a seguinte dinâmica: </w:t>
      </w:r>
    </w:p>
    <w:p w:rsidR="00857D0D" w:rsidRPr="00D55052" w:rsidRDefault="00857D0D" w:rsidP="00D55052">
      <w:pPr>
        <w:numPr>
          <w:ilvl w:val="0"/>
          <w:numId w:val="2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credenciamento;</w:t>
      </w:r>
    </w:p>
    <w:p w:rsidR="00857D0D" w:rsidRPr="00D55052" w:rsidRDefault="00857D0D" w:rsidP="00D55052">
      <w:pPr>
        <w:numPr>
          <w:ilvl w:val="0"/>
          <w:numId w:val="2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solenidade de abertura; </w:t>
      </w:r>
    </w:p>
    <w:p w:rsidR="00857D0D" w:rsidRPr="00D55052" w:rsidRDefault="00857D0D" w:rsidP="00D55052">
      <w:pPr>
        <w:numPr>
          <w:ilvl w:val="0"/>
          <w:numId w:val="2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plenária de aprovação do Regimento Interno; </w:t>
      </w:r>
    </w:p>
    <w:p w:rsidR="00857D0D" w:rsidRPr="00D55052" w:rsidRDefault="00857D0D" w:rsidP="00D55052">
      <w:pPr>
        <w:numPr>
          <w:ilvl w:val="0"/>
          <w:numId w:val="2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plenárias de eixo;</w:t>
      </w:r>
    </w:p>
    <w:p w:rsidR="00857D0D" w:rsidRPr="00D55052" w:rsidRDefault="00857D0D" w:rsidP="00D55052">
      <w:pPr>
        <w:numPr>
          <w:ilvl w:val="0"/>
          <w:numId w:val="2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plenária final; e</w:t>
      </w:r>
    </w:p>
    <w:p w:rsidR="00857D0D" w:rsidRPr="00D55052" w:rsidRDefault="00857D0D" w:rsidP="00D55052">
      <w:pPr>
        <w:numPr>
          <w:ilvl w:val="0"/>
          <w:numId w:val="2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eleição dos delegados.</w:t>
      </w:r>
    </w:p>
    <w:p w:rsidR="00857D0D" w:rsidRPr="00D55052" w:rsidRDefault="00857D0D" w:rsidP="00D55052">
      <w:pPr>
        <w:numPr>
          <w:ilvl w:val="0"/>
          <w:numId w:val="2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painel temático;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Parágrafo único. No âmbito das Etapas Municipais/Intermunicipais, quando necessário, justificado e aprovado pelo FME, esta organização poderá ser readequada.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Art.20. Os debates na I Conferência Municipal de Educação - Etapa Municipal da IV CONAE deverão orientar-se por uma visão ampla, abrangente, inclusiva e sistêmica da educação, primando pela garantia do processo democrático, pelo respeito mútuo entre os/as participantes, pela promoção da pluralidade de ideias, identidades e expressões, pela consideração à representatividade dos segmentos e setores sociais e pelo fortalecimento da articulação entre os entes federados.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Art.21. As atividades da I Conferência Municipal de Educação - Etapa Municipal da IV CONAE terão como referência a programação presente no Anexo I deste Regimento, bem como no site do evento.</w:t>
      </w:r>
    </w:p>
    <w:p w:rsidR="00857D0D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457267" w:rsidRDefault="00457267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457267" w:rsidRPr="00D55052" w:rsidRDefault="00457267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CAPÍTULO V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 DOCUMENTO DE REFERÊNCIA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Art.22. O Documento Referência é o texto aprovado pelo FNE que serve como base para a discussão da I Conferência Municipal de Educação - Etapa Municipal da IV CONAE.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Parágrafo único. Consta do Documento Referência a explicitação do tema central da Conferência assim como dos três Eixos Temáticos. </w:t>
      </w:r>
    </w:p>
    <w:p w:rsidR="00857D0D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66A32" w:rsidRPr="00D55052" w:rsidRDefault="00866A32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VI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 DOCUMENTO BASE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Art.23. As contribuições e propostas ao Documento-Referência aprovadas na I Conferência Municipal de Educação - Etapa Municipal da IV CONAE serão encaminhadas à Etapa Estadual da IV CONAE.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Art.24. Para a elaboração do Relatório Final da Etapa Municipal da IV CONAE, o FME consolidará relatórios com as emendas ao Documento Referência, inserindo-as devidamente no sistema informatizado de relatoria da IV CONAE.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No Documento Referência poderão ocorrer três tipos de emendas:</w:t>
      </w:r>
    </w:p>
    <w:p w:rsidR="00857D0D" w:rsidRPr="00D55052" w:rsidRDefault="00857D0D" w:rsidP="00D55052">
      <w:pPr>
        <w:numPr>
          <w:ilvl w:val="0"/>
          <w:numId w:val="3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Aditivas </w:t>
      </w:r>
    </w:p>
    <w:p w:rsidR="00857D0D" w:rsidRPr="00D55052" w:rsidRDefault="00857D0D" w:rsidP="00D55052">
      <w:pPr>
        <w:numPr>
          <w:ilvl w:val="0"/>
          <w:numId w:val="3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Supressivas (parciais ou totais) </w:t>
      </w:r>
    </w:p>
    <w:p w:rsidR="00857D0D" w:rsidRPr="00D55052" w:rsidRDefault="00857D0D" w:rsidP="00D55052">
      <w:pPr>
        <w:numPr>
          <w:ilvl w:val="0"/>
          <w:numId w:val="3"/>
        </w:numPr>
        <w:spacing w:after="0" w:line="240" w:lineRule="auto"/>
        <w:ind w:firstLine="284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Substitutivas </w:t>
      </w:r>
    </w:p>
    <w:p w:rsidR="00857D0D" w:rsidRPr="00D55052" w:rsidRDefault="00857D0D" w:rsidP="00857D0D">
      <w:pPr>
        <w:spacing w:after="0" w:line="240" w:lineRule="auto"/>
        <w:ind w:firstLine="28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ab/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Art.25. Para a elaboração do Relatório Final da I Conferência Municipal de Educação - Etapa Municipal da IV CONAE, a Conferência considerará apenas as emendas ao Documento-Referência votadas e </w:t>
      </w:r>
      <w:r w:rsidR="00A91960" w:rsidRPr="00D55052">
        <w:rPr>
          <w:rFonts w:ascii="Arial" w:eastAsia="Times New Roman" w:hAnsi="Arial" w:cs="Arial"/>
          <w:sz w:val="24"/>
          <w:szCs w:val="24"/>
          <w:lang w:eastAsia="pt-BR"/>
        </w:rPr>
        <w:t>aprovadas em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plenário e aprovada por mais de 50% dos presentes, não sendo possível apresentação de novas emendas após a votação.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O Relatório Final da I Conferência Municipal de Educação - Etapa Municipal da IV CONAE será estruturado em um Bloco: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Bloco I - em que constarão as emendas </w:t>
      </w:r>
      <w:r w:rsidR="00A91960" w:rsidRPr="00D55052">
        <w:rPr>
          <w:rFonts w:ascii="Arial" w:eastAsia="Times New Roman" w:hAnsi="Arial" w:cs="Arial"/>
          <w:sz w:val="24"/>
          <w:szCs w:val="24"/>
          <w:lang w:eastAsia="pt-BR"/>
        </w:rPr>
        <w:t>aprovadas no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mínimo por 50 % dos presentes.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§2º A emenda que obtiver aprovação por maioria simples dos participantes da plenária final da Conferência Municipal, estará habilitada e deverá ser inserida pelo Fórum Estadual/ Municipal de Educação no Sistema de Relatoria da IV CONAE.</w:t>
      </w:r>
    </w:p>
    <w:p w:rsidR="00866A32" w:rsidRPr="00D55052" w:rsidRDefault="00866A32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VII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DOS EIXOS TEMÁTICOS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Art.26. Os eixos temáticos estabelecidos no Documento Referência serão desdobrados em temas, apresentados por um relator e um coordenador de eixo, conforme programação da Conferência.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lastRenderedPageBreak/>
        <w:t>§1º As exposições deverão durar no máximo 20 minutos e os debates posteriores à apresentação 20 minutos e terão como referência o Documento Base.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Art.27. Para cada eixo temático haverá uma plenária que discutirá as emendas encaminhadas constantes do Documento Base para o respectivo eixo.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 28. As plenárias de eixo se desenvolverão da seguinte forma: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I. Apresentação da equipe de organização e da dinâmica dos trabalhos;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II. Escolha de um coordenador de eixo e de um relator;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III. Discussão e votação das emendas e encaminhamento para a deliberação da plenária final.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As emendas encaminhadas à plenária final com mais de 50% dos votos dos presentes na plenária de eixo, serão incorporadas ao Relatório da I Conferência Municipal de Educação - Etapa Municipal da IV CONAE.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§2º As emendas que obtiverem mais de 30% e menos de 50% dos votos dos presentes nas plenárias de eixo, serão encaminhadas para a decisão da plenária final.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§3º As emendas que não obtiverem nas plenárias de eixo até 30% dos votos dos presentes, serão consideradas rejeitadas.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§4º As emendas poderão sofrer ajustes de redação, para compatibilização de texto, vedada qualquer alteração de mérito.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B50C60" w:rsidRPr="00D55052" w:rsidRDefault="00B50C60" w:rsidP="00B50C60">
      <w:pPr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857D0D" w:rsidRPr="00D55052" w:rsidRDefault="00857D0D" w:rsidP="00161D4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VIII</w:t>
      </w:r>
    </w:p>
    <w:p w:rsidR="00857D0D" w:rsidRPr="00D55052" w:rsidRDefault="00857D0D" w:rsidP="00161D4C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 PLENÁRIA FINAL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Art.29. A Plenária final é a instân</w:t>
      </w:r>
      <w:r w:rsidR="00661301" w:rsidRPr="00D55052">
        <w:rPr>
          <w:rFonts w:ascii="Arial" w:eastAsia="Times New Roman" w:hAnsi="Arial" w:cs="Arial"/>
          <w:sz w:val="24"/>
          <w:szCs w:val="24"/>
          <w:lang w:eastAsia="pt-BR"/>
        </w:rPr>
        <w:t>cia máxima de deliberação da I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Conferência Municipal de Educação - Etapa Municipal da IV CONAE e a ela compete aprovar o Relatório Final com as decisões da Conferência.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Art.30. Constarão do Relatório Final I Conferência Municipal de Educação - Etapa Municipal da IV CONAE as propostas aprovadas com mais de 50% dos presentes;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Art.31. Para manifestação na plenária final, o coordenador de cada eixo da Plenária de Eixo deverá se inscrever até 15 minutos antes da abertura dos trabalhos, destacando o tema que irá abordar.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As intervenções na plenária final deverão ser de no máximo 3 minutos.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Art.32. As questões de ordem serão resolvidas pela coordenação dos trabalhos, nos termos desse Regimento ou encaminhadas para manifestação do FME, sem prejuízo do andamento dos trabalhos.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355A3A" w:rsidRPr="00D55052" w:rsidRDefault="00355A3A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CAPÍTULO IX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DAS MOÇÕES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Art.33. Os presentes na I Conferência Municipal de Educação - Etapa Municipal da IV CONAE poderão apresentar moções nas seguintes situações: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I. sejam de caráter nacional, com conteúdo referente à temática da IV CONAE. </w:t>
      </w: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II. sejam apresentadas por entidades de representação local, regional ou nacional participantes da conferência.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§1º As moções poderão ter no máximo uma lauda e serão recebidas pela Comissão de Monitoramento e Sistematização até 24 horas antes da plenária final que analisará sua admissibilidade nos termos deste Regimento.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§2º As moções admitidas serão encaminhadas para deliberação da Plenária Final.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355A3A" w:rsidRPr="00D55052" w:rsidRDefault="00355A3A" w:rsidP="00857D0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CAPÍTULO X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DOS RECURSOS FINANCEIROS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Art.34. As despesas com a organização e a realização da I Conferência Municipal de Educação - Etapa Municipal da IV CONAE ocorrerão à conta de dotações orçamentárias conforme </w:t>
      </w:r>
      <w:r w:rsidRPr="00B56541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Decreto Municipal nº 3.651 de 09 de agosto de 2021.</w:t>
      </w:r>
    </w:p>
    <w:p w:rsidR="00355A3A" w:rsidRPr="00D55052" w:rsidRDefault="00355A3A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TÍTULO V </w:t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DAS DISPOSIÇÕES GERAIS 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857D0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Art.35. Os casos omissos neste Regimento serão resolvidos pelas Comissões Especiais da I Conferência Municipal de Educação - Etapa Municipal da IV CONAE.</w:t>
      </w:r>
    </w:p>
    <w:p w:rsidR="00857D0D" w:rsidRPr="00D55052" w:rsidRDefault="00857D0D" w:rsidP="00857D0D">
      <w:pPr>
        <w:spacing w:after="24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br/>
      </w:r>
    </w:p>
    <w:p w:rsidR="00A91960" w:rsidRPr="00D55052" w:rsidRDefault="00A91960">
      <w:pPr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:rsidR="00161D4C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 </w:t>
      </w:r>
    </w:p>
    <w:p w:rsidR="00161D4C" w:rsidRPr="00D55052" w:rsidRDefault="00161D4C">
      <w:pPr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br w:type="page"/>
      </w:r>
    </w:p>
    <w:p w:rsidR="00857D0D" w:rsidRPr="00D55052" w:rsidRDefault="00857D0D" w:rsidP="00857D0D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lastRenderedPageBreak/>
        <w:t>ANEXO I</w:t>
      </w:r>
    </w:p>
    <w:p w:rsidR="00857D0D" w:rsidRPr="00D55052" w:rsidRDefault="00857D0D" w:rsidP="00857D0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857D0D" w:rsidRPr="00D55052" w:rsidRDefault="00857D0D" w:rsidP="00B50C6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PROGRAMAÇÃO DA I CONFERÊNCIA MUNICIPAL DE EDUCAÇÃO - ETAPA MUNICIPAL DA IV CONAE</w:t>
      </w:r>
    </w:p>
    <w:p w:rsidR="00857D0D" w:rsidRPr="00D55052" w:rsidRDefault="00857D0D" w:rsidP="00B50C6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457267" w:rsidRDefault="00457267" w:rsidP="00B50C6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61D4C" w:rsidRPr="00677579" w:rsidRDefault="00457267" w:rsidP="00677579">
      <w:pPr>
        <w:spacing w:line="24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sz w:val="24"/>
          <w:szCs w:val="24"/>
          <w:lang w:eastAsia="pt-BR"/>
        </w:rPr>
        <w:t>29 DE OUTUBRO DE 2021</w:t>
      </w:r>
    </w:p>
    <w:p w:rsidR="00161D4C" w:rsidRPr="00D55052" w:rsidRDefault="0042702E" w:rsidP="00677579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LOCAL</w:t>
      </w:r>
      <w:r w:rsidR="00B50C60" w:rsidRPr="00D55052">
        <w:rPr>
          <w:rFonts w:ascii="Arial" w:eastAsia="Times New Roman" w:hAnsi="Arial" w:cs="Arial"/>
          <w:sz w:val="24"/>
          <w:szCs w:val="24"/>
          <w:lang w:eastAsia="pt-BR"/>
        </w:rPr>
        <w:t>: Centro de Convivência da Melhor Idade - Amigos para Sempre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, respeitando os protocolos sanitários</w:t>
      </w:r>
      <w:r w:rsidR="00677579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161D4C" w:rsidRPr="00D55052" w:rsidRDefault="00161D4C" w:rsidP="00677579">
      <w:pPr>
        <w:spacing w:line="276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sz w:val="24"/>
          <w:szCs w:val="24"/>
          <w:lang w:eastAsia="pt-BR"/>
        </w:rPr>
        <w:t>CRONOGRAMA:</w:t>
      </w:r>
    </w:p>
    <w:p w:rsidR="004C7FA8" w:rsidRPr="00D55052" w:rsidRDefault="0042702E" w:rsidP="00677579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7</w:t>
      </w:r>
      <w:r w:rsidR="0025194E" w:rsidRPr="00D55052">
        <w:rPr>
          <w:rFonts w:ascii="Arial" w:eastAsia="Times New Roman" w:hAnsi="Arial" w:cs="Arial"/>
          <w:sz w:val="24"/>
          <w:szCs w:val="24"/>
          <w:lang w:eastAsia="pt-BR"/>
        </w:rPr>
        <w:t>h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30</w:t>
      </w:r>
      <w:r w:rsidR="0025194E"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min. 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– Credenciamento</w:t>
      </w:r>
    </w:p>
    <w:p w:rsidR="00B50C60" w:rsidRPr="00D55052" w:rsidRDefault="004C7FA8" w:rsidP="0067757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 xml:space="preserve">8h- </w:t>
      </w:r>
      <w:r w:rsidR="0025194E" w:rsidRPr="00D55052">
        <w:rPr>
          <w:rFonts w:ascii="Arial" w:hAnsi="Arial" w:cs="Arial"/>
          <w:sz w:val="24"/>
          <w:szCs w:val="24"/>
        </w:rPr>
        <w:t>Sessão solene (Prefeito, Presidente da Câmara Municipal de Vereadores, Secretária Municipal de Educação, Presidente do Conselho Municipal de Educação</w:t>
      </w:r>
      <w:r w:rsidR="00661301" w:rsidRPr="00D55052">
        <w:rPr>
          <w:rFonts w:ascii="Arial" w:hAnsi="Arial" w:cs="Arial"/>
          <w:sz w:val="24"/>
          <w:szCs w:val="24"/>
        </w:rPr>
        <w:t>.</w:t>
      </w:r>
      <w:r w:rsidR="00677579">
        <w:rPr>
          <w:rFonts w:ascii="Arial" w:hAnsi="Arial" w:cs="Arial"/>
          <w:sz w:val="24"/>
          <w:szCs w:val="24"/>
        </w:rPr>
        <w:t xml:space="preserve"> </w:t>
      </w:r>
      <w:r w:rsidR="0025194E" w:rsidRPr="00D55052">
        <w:rPr>
          <w:rFonts w:ascii="Arial" w:hAnsi="Arial" w:cs="Arial"/>
          <w:sz w:val="24"/>
          <w:szCs w:val="24"/>
        </w:rPr>
        <w:t xml:space="preserve">Fala organizativa. </w:t>
      </w:r>
    </w:p>
    <w:p w:rsidR="004C7FA8" w:rsidRPr="00D55052" w:rsidRDefault="0042702E" w:rsidP="0067757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eastAsia="Times New Roman" w:hAnsi="Arial" w:cs="Arial"/>
          <w:sz w:val="24"/>
          <w:szCs w:val="24"/>
        </w:rPr>
        <w:t xml:space="preserve">- </w:t>
      </w:r>
      <w:r w:rsidR="004C7FA8" w:rsidRPr="00D55052">
        <w:rPr>
          <w:rFonts w:ascii="Arial" w:eastAsia="Times New Roman" w:hAnsi="Arial" w:cs="Arial"/>
          <w:sz w:val="24"/>
          <w:szCs w:val="24"/>
        </w:rPr>
        <w:t>A</w:t>
      </w:r>
      <w:r w:rsidR="00661301" w:rsidRPr="00D55052">
        <w:rPr>
          <w:rFonts w:ascii="Arial" w:eastAsia="Times New Roman" w:hAnsi="Arial" w:cs="Arial"/>
          <w:sz w:val="24"/>
          <w:szCs w:val="24"/>
        </w:rPr>
        <w:t xml:space="preserve">presentação cultural – Maestrina Marilene </w:t>
      </w:r>
      <w:proofErr w:type="spellStart"/>
      <w:r w:rsidR="00661301" w:rsidRPr="00D55052">
        <w:rPr>
          <w:rFonts w:ascii="Arial" w:eastAsia="Times New Roman" w:hAnsi="Arial" w:cs="Arial"/>
          <w:sz w:val="24"/>
          <w:szCs w:val="24"/>
        </w:rPr>
        <w:t>Jurk</w:t>
      </w:r>
      <w:proofErr w:type="spellEnd"/>
      <w:r w:rsidR="00661301" w:rsidRPr="00D5505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61301" w:rsidRPr="00D55052">
        <w:rPr>
          <w:rFonts w:ascii="Arial" w:eastAsia="Times New Roman" w:hAnsi="Arial" w:cs="Arial"/>
          <w:sz w:val="24"/>
          <w:szCs w:val="24"/>
        </w:rPr>
        <w:t>Hegele</w:t>
      </w:r>
      <w:proofErr w:type="spellEnd"/>
    </w:p>
    <w:p w:rsidR="004C7FA8" w:rsidRPr="00D55052" w:rsidRDefault="0042702E" w:rsidP="00677579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8</w:t>
      </w:r>
      <w:r w:rsidR="00B50C60" w:rsidRPr="00D55052">
        <w:rPr>
          <w:rFonts w:ascii="Arial" w:eastAsia="Times New Roman" w:hAnsi="Arial" w:cs="Arial"/>
          <w:sz w:val="24"/>
          <w:szCs w:val="24"/>
          <w:lang w:eastAsia="pt-BR"/>
        </w:rPr>
        <w:t>h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30</w:t>
      </w:r>
      <w:r w:rsidR="00B50C60" w:rsidRPr="00D55052">
        <w:rPr>
          <w:rFonts w:ascii="Arial" w:eastAsia="Times New Roman" w:hAnsi="Arial" w:cs="Arial"/>
          <w:sz w:val="24"/>
          <w:szCs w:val="24"/>
          <w:lang w:eastAsia="pt-BR"/>
        </w:rPr>
        <w:t>min.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- Leitura e aprovação do regimento d</w:t>
      </w:r>
      <w:r w:rsidR="009C5C0F">
        <w:rPr>
          <w:rFonts w:ascii="Arial" w:eastAsia="Times New Roman" w:hAnsi="Arial" w:cs="Arial"/>
          <w:sz w:val="24"/>
          <w:szCs w:val="24"/>
          <w:lang w:eastAsia="pt-BR"/>
        </w:rPr>
        <w:t>a Conferência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2702E" w:rsidRPr="00D55052" w:rsidRDefault="0025194E" w:rsidP="00677579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</w:rPr>
        <w:t>9</w:t>
      </w:r>
      <w:r w:rsidR="00B50C60" w:rsidRPr="00D55052">
        <w:rPr>
          <w:rFonts w:ascii="Arial" w:eastAsia="Times New Roman" w:hAnsi="Arial" w:cs="Arial"/>
          <w:sz w:val="24"/>
          <w:szCs w:val="24"/>
        </w:rPr>
        <w:t>h</w:t>
      </w:r>
      <w:r w:rsidRPr="00D55052">
        <w:rPr>
          <w:rFonts w:ascii="Arial" w:eastAsia="Times New Roman" w:hAnsi="Arial" w:cs="Arial"/>
          <w:sz w:val="24"/>
          <w:szCs w:val="24"/>
        </w:rPr>
        <w:t xml:space="preserve"> - </w:t>
      </w:r>
      <w:r w:rsidRPr="00D55052">
        <w:rPr>
          <w:rFonts w:ascii="Arial" w:hAnsi="Arial" w:cs="Arial"/>
          <w:sz w:val="24"/>
          <w:szCs w:val="24"/>
        </w:rPr>
        <w:tab/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Painel Temático</w:t>
      </w:r>
    </w:p>
    <w:p w:rsidR="004C7FA8" w:rsidRPr="00D55052" w:rsidRDefault="004C7FA8" w:rsidP="00677579">
      <w:pPr>
        <w:spacing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D55052">
        <w:rPr>
          <w:rStyle w:val="Forte"/>
          <w:rFonts w:ascii="Arial" w:eastAsia="Times New Roman" w:hAnsi="Arial" w:cs="Arial"/>
          <w:sz w:val="24"/>
          <w:szCs w:val="24"/>
        </w:rPr>
        <w:t>Tema: Eixo 1. O PNE 2024 – 2034: avaliação das diretrizes e metas.</w:t>
      </w:r>
    </w:p>
    <w:p w:rsidR="004C7FA8" w:rsidRPr="00D55052" w:rsidRDefault="004C7FA8" w:rsidP="00677579">
      <w:pPr>
        <w:pStyle w:val="PargrafodaLista"/>
        <w:spacing w:line="276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b/>
          <w:sz w:val="24"/>
          <w:szCs w:val="24"/>
        </w:rPr>
        <w:t>Ministrante:</w:t>
      </w:r>
      <w:r w:rsidRPr="00D55052">
        <w:rPr>
          <w:rFonts w:ascii="Arial" w:hAnsi="Arial" w:cs="Arial"/>
          <w:sz w:val="24"/>
          <w:szCs w:val="24"/>
        </w:rPr>
        <w:t xml:space="preserve"> Samir Casagrande – Professor Mestrando, Assessor de Educação do Consórcio CIPLAM e membro do Comitê Articulador do ADE Norte Gaúcho.</w:t>
      </w:r>
    </w:p>
    <w:p w:rsidR="004C7FA8" w:rsidRPr="00D55052" w:rsidRDefault="004C7FA8" w:rsidP="00677579">
      <w:pPr>
        <w:pStyle w:val="Pargrafoda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10h – Intervalo</w:t>
      </w:r>
    </w:p>
    <w:p w:rsidR="00B50C60" w:rsidRPr="00D55052" w:rsidRDefault="004C7FA8" w:rsidP="00677579">
      <w:pPr>
        <w:spacing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hAnsi="Arial" w:cs="Arial"/>
          <w:sz w:val="24"/>
          <w:szCs w:val="24"/>
        </w:rPr>
        <w:t xml:space="preserve">10h15min – </w:t>
      </w:r>
      <w:r w:rsidR="00B50C60" w:rsidRPr="00D55052">
        <w:rPr>
          <w:rFonts w:ascii="Arial" w:eastAsia="Times New Roman" w:hAnsi="Arial" w:cs="Arial"/>
          <w:sz w:val="24"/>
          <w:szCs w:val="24"/>
          <w:lang w:eastAsia="pt-BR"/>
        </w:rPr>
        <w:t>Plenárias de Eixo</w:t>
      </w:r>
    </w:p>
    <w:p w:rsidR="004C7FA8" w:rsidRPr="00D55052" w:rsidRDefault="00B50C60" w:rsidP="00677579">
      <w:pPr>
        <w:pStyle w:val="Pargrafoda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 xml:space="preserve"> </w:t>
      </w:r>
      <w:r w:rsidR="004C7FA8" w:rsidRPr="00D55052">
        <w:rPr>
          <w:rFonts w:ascii="Arial" w:hAnsi="Arial" w:cs="Arial"/>
          <w:sz w:val="24"/>
          <w:szCs w:val="24"/>
        </w:rPr>
        <w:t>(Preenchimento da planilha de orientação da IV CONAE 2022)</w:t>
      </w:r>
    </w:p>
    <w:p w:rsidR="004C7FA8" w:rsidRPr="00677579" w:rsidRDefault="004C7FA8" w:rsidP="00677579">
      <w:pPr>
        <w:pStyle w:val="Pargrafoda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12h – Término da etapa 1.</w:t>
      </w:r>
    </w:p>
    <w:p w:rsidR="00B50C60" w:rsidRPr="00D55052" w:rsidRDefault="004C7FA8" w:rsidP="00677579">
      <w:pPr>
        <w:pStyle w:val="PargrafodaLista"/>
        <w:spacing w:line="276" w:lineRule="auto"/>
        <w:ind w:left="0" w:firstLine="708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D55052">
        <w:rPr>
          <w:rFonts w:ascii="Arial" w:hAnsi="Arial" w:cs="Arial"/>
          <w:i/>
          <w:sz w:val="24"/>
          <w:szCs w:val="24"/>
          <w:u w:val="single"/>
        </w:rPr>
        <w:t>Intervalo para almoço</w:t>
      </w:r>
    </w:p>
    <w:p w:rsidR="004C7FA8" w:rsidRPr="00D55052" w:rsidRDefault="00B50C60" w:rsidP="00677579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 xml:space="preserve">13h – 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Plenárias de Eixo</w:t>
      </w:r>
    </w:p>
    <w:p w:rsidR="004C7FA8" w:rsidRPr="00D55052" w:rsidRDefault="004C7FA8" w:rsidP="00677579">
      <w:pPr>
        <w:pStyle w:val="PargrafodaLista"/>
        <w:spacing w:line="276" w:lineRule="auto"/>
        <w:ind w:left="0" w:firstLine="708"/>
        <w:jc w:val="both"/>
        <w:rPr>
          <w:rFonts w:ascii="Arial" w:hAnsi="Arial" w:cs="Arial"/>
          <w:b/>
          <w:sz w:val="24"/>
          <w:szCs w:val="24"/>
        </w:rPr>
      </w:pPr>
      <w:r w:rsidRPr="00D55052">
        <w:rPr>
          <w:rFonts w:ascii="Arial" w:hAnsi="Arial" w:cs="Arial"/>
          <w:b/>
          <w:sz w:val="24"/>
          <w:szCs w:val="24"/>
        </w:rPr>
        <w:t>Tema: Monitoramento e avaliação do Plano Municipal de Educação</w:t>
      </w:r>
    </w:p>
    <w:p w:rsidR="00B50C60" w:rsidRPr="00D55052" w:rsidRDefault="00B50C60" w:rsidP="00677579">
      <w:pPr>
        <w:pStyle w:val="PargrafodaLista"/>
        <w:spacing w:line="276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b/>
          <w:sz w:val="24"/>
          <w:szCs w:val="24"/>
        </w:rPr>
        <w:t>Ministrante:</w:t>
      </w:r>
      <w:r w:rsidRPr="00D55052">
        <w:rPr>
          <w:rFonts w:ascii="Arial" w:hAnsi="Arial" w:cs="Arial"/>
          <w:sz w:val="24"/>
          <w:szCs w:val="24"/>
        </w:rPr>
        <w:t xml:space="preserve"> Samir Casagrande – Professor Mestrando, Assessor de Educação do Consórcio CIPLAM e membro do Comitê Articulador do ADE Norte Gaúcho.</w:t>
      </w:r>
    </w:p>
    <w:p w:rsidR="004C7FA8" w:rsidRPr="00D55052" w:rsidRDefault="004C7FA8" w:rsidP="00677579">
      <w:pPr>
        <w:pStyle w:val="Pargrafoda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15h- Intervalo</w:t>
      </w:r>
    </w:p>
    <w:p w:rsidR="004C7FA8" w:rsidRPr="00677579" w:rsidRDefault="004C7FA8" w:rsidP="00677579">
      <w:pPr>
        <w:pStyle w:val="Pargrafoda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 xml:space="preserve">15h15min. – </w:t>
      </w:r>
      <w:r w:rsidR="00B50C60" w:rsidRPr="00D55052">
        <w:rPr>
          <w:rFonts w:ascii="Arial" w:eastAsia="Times New Roman" w:hAnsi="Arial" w:cs="Arial"/>
          <w:sz w:val="24"/>
          <w:szCs w:val="24"/>
          <w:lang w:eastAsia="pt-BR"/>
        </w:rPr>
        <w:t>Plenária</w:t>
      </w:r>
      <w:r w:rsidR="00677579">
        <w:rPr>
          <w:rFonts w:ascii="Arial" w:eastAsia="Times New Roman" w:hAnsi="Arial" w:cs="Arial"/>
          <w:sz w:val="24"/>
          <w:szCs w:val="24"/>
          <w:lang w:eastAsia="pt-BR"/>
        </w:rPr>
        <w:t xml:space="preserve"> de </w:t>
      </w:r>
      <w:r w:rsidR="00677579">
        <w:rPr>
          <w:rFonts w:ascii="Arial" w:hAnsi="Arial" w:cs="Arial"/>
          <w:sz w:val="24"/>
          <w:szCs w:val="24"/>
        </w:rPr>
        <w:t>p</w:t>
      </w:r>
      <w:r w:rsidR="00677579" w:rsidRPr="00D55052">
        <w:rPr>
          <w:rFonts w:ascii="Arial" w:hAnsi="Arial" w:cs="Arial"/>
          <w:sz w:val="24"/>
          <w:szCs w:val="24"/>
        </w:rPr>
        <w:t>reenchimento da planilha de Monitoramento e Avaliação</w:t>
      </w:r>
      <w:r w:rsidR="00677579">
        <w:rPr>
          <w:rFonts w:ascii="Arial" w:hAnsi="Arial" w:cs="Arial"/>
          <w:sz w:val="24"/>
          <w:szCs w:val="24"/>
        </w:rPr>
        <w:t xml:space="preserve"> do PME</w:t>
      </w:r>
    </w:p>
    <w:p w:rsidR="004C7FA8" w:rsidRPr="00D55052" w:rsidRDefault="004C7FA8" w:rsidP="00677579">
      <w:pPr>
        <w:pStyle w:val="PargrafodaLista"/>
        <w:spacing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17h – Encerramento.</w:t>
      </w:r>
    </w:p>
    <w:p w:rsidR="00457267" w:rsidRDefault="00457267" w:rsidP="00161D4C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57267" w:rsidRDefault="00457267" w:rsidP="00161D4C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4C7FA8" w:rsidRPr="00D55052" w:rsidRDefault="00457267" w:rsidP="00161D4C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D55052">
        <w:rPr>
          <w:rFonts w:ascii="Arial" w:hAnsi="Arial" w:cs="Arial"/>
          <w:b/>
          <w:sz w:val="24"/>
          <w:szCs w:val="24"/>
        </w:rPr>
        <w:t>01 DE NOVEMBRO DE 2021</w:t>
      </w:r>
    </w:p>
    <w:p w:rsidR="00B50C60" w:rsidRPr="00D55052" w:rsidRDefault="00B50C60" w:rsidP="00161D4C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</w:p>
    <w:p w:rsidR="00677579" w:rsidRPr="00677579" w:rsidRDefault="00677579" w:rsidP="0067757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LOCAL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: Centro de Convivência da Melhor Idade - Amigos para Sempre, respeitando os protocolos sanitários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677579" w:rsidRPr="00677579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 xml:space="preserve">8h - Abertura oficial </w:t>
      </w:r>
      <w:r w:rsidR="00161D4C" w:rsidRPr="00D55052">
        <w:rPr>
          <w:rFonts w:ascii="Arial" w:hAnsi="Arial" w:cs="Arial"/>
          <w:sz w:val="24"/>
          <w:szCs w:val="24"/>
        </w:rPr>
        <w:t xml:space="preserve">com </w:t>
      </w:r>
      <w:r w:rsidR="00161D4C" w:rsidRPr="00D55052">
        <w:rPr>
          <w:rFonts w:ascii="Arial" w:eastAsia="Times New Roman" w:hAnsi="Arial" w:cs="Arial"/>
          <w:sz w:val="24"/>
          <w:szCs w:val="24"/>
        </w:rPr>
        <w:t>a</w:t>
      </w:r>
      <w:r w:rsidRPr="00D55052">
        <w:rPr>
          <w:rFonts w:ascii="Arial" w:eastAsia="Times New Roman" w:hAnsi="Arial" w:cs="Arial"/>
          <w:sz w:val="24"/>
          <w:szCs w:val="24"/>
        </w:rPr>
        <w:t>presentação cultural</w:t>
      </w:r>
      <w:r w:rsidR="00661301" w:rsidRPr="00D55052">
        <w:rPr>
          <w:rFonts w:ascii="Arial" w:eastAsia="Times New Roman" w:hAnsi="Arial" w:cs="Arial"/>
          <w:sz w:val="24"/>
          <w:szCs w:val="24"/>
        </w:rPr>
        <w:t xml:space="preserve"> – Maestrina Marilene </w:t>
      </w:r>
      <w:proofErr w:type="spellStart"/>
      <w:r w:rsidR="00661301" w:rsidRPr="00D55052">
        <w:rPr>
          <w:rFonts w:ascii="Arial" w:eastAsia="Times New Roman" w:hAnsi="Arial" w:cs="Arial"/>
          <w:sz w:val="24"/>
          <w:szCs w:val="24"/>
        </w:rPr>
        <w:t>Jurk</w:t>
      </w:r>
      <w:proofErr w:type="spellEnd"/>
      <w:r w:rsidR="00661301" w:rsidRPr="00D55052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661301" w:rsidRPr="00D55052">
        <w:rPr>
          <w:rFonts w:ascii="Arial" w:eastAsia="Times New Roman" w:hAnsi="Arial" w:cs="Arial"/>
          <w:sz w:val="24"/>
          <w:szCs w:val="24"/>
        </w:rPr>
        <w:t>Hegele</w:t>
      </w:r>
      <w:proofErr w:type="spellEnd"/>
      <w:r w:rsidR="00661301" w:rsidRPr="00D55052">
        <w:rPr>
          <w:rFonts w:ascii="Arial" w:eastAsia="Times New Roman" w:hAnsi="Arial" w:cs="Arial"/>
          <w:sz w:val="24"/>
          <w:szCs w:val="24"/>
        </w:rPr>
        <w:t xml:space="preserve"> e maestro </w:t>
      </w:r>
      <w:proofErr w:type="spellStart"/>
      <w:r w:rsidR="00661301" w:rsidRPr="00D55052">
        <w:rPr>
          <w:rFonts w:ascii="Arial" w:eastAsia="Times New Roman" w:hAnsi="Arial" w:cs="Arial"/>
          <w:sz w:val="24"/>
          <w:szCs w:val="24"/>
        </w:rPr>
        <w:t>Gleison</w:t>
      </w:r>
      <w:proofErr w:type="spellEnd"/>
      <w:r w:rsidR="00661301" w:rsidRPr="00D55052">
        <w:rPr>
          <w:rFonts w:ascii="Arial" w:eastAsia="Times New Roman" w:hAnsi="Arial" w:cs="Arial"/>
          <w:sz w:val="24"/>
          <w:szCs w:val="24"/>
        </w:rPr>
        <w:t xml:space="preserve"> Juliano </w:t>
      </w:r>
      <w:proofErr w:type="spellStart"/>
      <w:r w:rsidR="00661301" w:rsidRPr="00D55052">
        <w:rPr>
          <w:rFonts w:ascii="Arial" w:eastAsia="Times New Roman" w:hAnsi="Arial" w:cs="Arial"/>
          <w:sz w:val="24"/>
          <w:szCs w:val="24"/>
        </w:rPr>
        <w:t>Wojciekowski</w:t>
      </w:r>
      <w:proofErr w:type="spellEnd"/>
    </w:p>
    <w:p w:rsidR="0025194E" w:rsidRPr="00D55052" w:rsidRDefault="0025194E" w:rsidP="0067757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</w:rPr>
        <w:t xml:space="preserve">8h30min. </w:t>
      </w:r>
      <w:r w:rsidRPr="00D55052">
        <w:rPr>
          <w:rFonts w:ascii="Arial" w:hAnsi="Arial" w:cs="Arial"/>
          <w:sz w:val="24"/>
          <w:szCs w:val="24"/>
        </w:rPr>
        <w:t xml:space="preserve">- 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Painel Temático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 w:firstLine="708"/>
        <w:jc w:val="both"/>
        <w:rPr>
          <w:rFonts w:ascii="Arial" w:eastAsia="Times New Roman" w:hAnsi="Arial" w:cs="Arial"/>
          <w:sz w:val="24"/>
          <w:szCs w:val="24"/>
        </w:rPr>
      </w:pPr>
      <w:r w:rsidRPr="00D55052">
        <w:rPr>
          <w:rStyle w:val="Forte"/>
          <w:rFonts w:ascii="Arial" w:eastAsia="Times New Roman" w:hAnsi="Arial" w:cs="Arial"/>
          <w:sz w:val="24"/>
          <w:szCs w:val="24"/>
        </w:rPr>
        <w:t>Tema: Eixo 2. Uma escola para o futuro: Tecnologia e conectividade a serviço da Educação.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b/>
          <w:sz w:val="24"/>
          <w:szCs w:val="24"/>
        </w:rPr>
        <w:t>Ministrante:</w:t>
      </w:r>
      <w:r w:rsidRPr="00D55052">
        <w:rPr>
          <w:rFonts w:ascii="Arial" w:hAnsi="Arial" w:cs="Arial"/>
          <w:sz w:val="24"/>
          <w:szCs w:val="24"/>
        </w:rPr>
        <w:t xml:space="preserve"> Professor Doutor Evandro </w:t>
      </w:r>
      <w:proofErr w:type="spellStart"/>
      <w:r w:rsidRPr="00D55052">
        <w:rPr>
          <w:rFonts w:ascii="Arial" w:hAnsi="Arial" w:cs="Arial"/>
          <w:sz w:val="24"/>
          <w:szCs w:val="24"/>
        </w:rPr>
        <w:t>Consalter</w:t>
      </w:r>
      <w:proofErr w:type="spellEnd"/>
      <w:r w:rsidRPr="00D55052">
        <w:rPr>
          <w:rFonts w:ascii="Arial" w:hAnsi="Arial" w:cs="Arial"/>
          <w:sz w:val="24"/>
          <w:szCs w:val="24"/>
        </w:rPr>
        <w:t xml:space="preserve"> – Membro do Grupo de Pesquisa e Extensão em Educação da Universidade de Passo Fundo – UPF.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10h – Intervalo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hAnsi="Arial" w:cs="Arial"/>
          <w:sz w:val="24"/>
          <w:szCs w:val="24"/>
        </w:rPr>
        <w:t xml:space="preserve">10h15min – </w:t>
      </w:r>
      <w:r w:rsidR="00B50C60" w:rsidRPr="00D55052">
        <w:rPr>
          <w:rFonts w:ascii="Arial" w:eastAsia="Times New Roman" w:hAnsi="Arial" w:cs="Arial"/>
          <w:sz w:val="24"/>
          <w:szCs w:val="24"/>
          <w:lang w:eastAsia="pt-BR"/>
        </w:rPr>
        <w:t>Plenárias de Eixo</w:t>
      </w:r>
      <w:r w:rsidR="00161D4C"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50C60" w:rsidRPr="00D55052">
        <w:rPr>
          <w:rFonts w:ascii="Arial" w:hAnsi="Arial" w:cs="Arial"/>
          <w:sz w:val="24"/>
          <w:szCs w:val="24"/>
        </w:rPr>
        <w:t>(Preenchimento da planilha de orientação da IV CONAE 2022)</w:t>
      </w:r>
    </w:p>
    <w:p w:rsidR="004C7FA8" w:rsidRPr="00677579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12h – Término da etapa 1.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 w:firstLine="708"/>
        <w:jc w:val="both"/>
        <w:rPr>
          <w:rFonts w:ascii="Arial" w:hAnsi="Arial" w:cs="Arial"/>
          <w:i/>
          <w:sz w:val="24"/>
          <w:szCs w:val="24"/>
          <w:u w:val="single"/>
        </w:rPr>
      </w:pPr>
      <w:r w:rsidRPr="00D55052">
        <w:rPr>
          <w:rFonts w:ascii="Arial" w:hAnsi="Arial" w:cs="Arial"/>
          <w:i/>
          <w:sz w:val="24"/>
          <w:szCs w:val="24"/>
          <w:u w:val="single"/>
        </w:rPr>
        <w:t>Intervalo para almoço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i/>
          <w:sz w:val="24"/>
          <w:szCs w:val="24"/>
          <w:u w:val="single"/>
        </w:rPr>
      </w:pPr>
    </w:p>
    <w:p w:rsidR="00B50C60" w:rsidRPr="00D55052" w:rsidRDefault="00B50C60" w:rsidP="00677579">
      <w:pPr>
        <w:pStyle w:val="PargrafodaLista"/>
        <w:spacing w:before="240" w:after="0" w:line="276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hAnsi="Arial" w:cs="Arial"/>
          <w:sz w:val="24"/>
          <w:szCs w:val="24"/>
        </w:rPr>
        <w:t xml:space="preserve">13h – </w:t>
      </w:r>
      <w:r w:rsidRPr="00D55052">
        <w:rPr>
          <w:rFonts w:ascii="Arial" w:eastAsia="Times New Roman" w:hAnsi="Arial" w:cs="Arial"/>
          <w:sz w:val="24"/>
          <w:szCs w:val="24"/>
          <w:lang w:eastAsia="pt-BR"/>
        </w:rPr>
        <w:t>Painel Temático</w:t>
      </w:r>
    </w:p>
    <w:p w:rsidR="004C7FA8" w:rsidRPr="00D55052" w:rsidRDefault="004C7FA8" w:rsidP="00677579">
      <w:pPr>
        <w:spacing w:before="240" w:after="0" w:line="276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D55052">
        <w:rPr>
          <w:rFonts w:ascii="Arial" w:hAnsi="Arial" w:cs="Arial"/>
          <w:b/>
          <w:sz w:val="24"/>
          <w:szCs w:val="24"/>
        </w:rPr>
        <w:t xml:space="preserve">Tema: </w:t>
      </w:r>
      <w:r w:rsidRPr="00D55052">
        <w:rPr>
          <w:rStyle w:val="Forte"/>
          <w:rFonts w:ascii="Arial" w:eastAsia="Times New Roman" w:hAnsi="Arial" w:cs="Arial"/>
          <w:sz w:val="24"/>
          <w:szCs w:val="24"/>
        </w:rPr>
        <w:t>Eixo 3. Criação do SNE: avaliação da legislação inerente e do modelo em construção.</w:t>
      </w:r>
    </w:p>
    <w:p w:rsidR="0042702E" w:rsidRPr="00D55052" w:rsidRDefault="004C7FA8" w:rsidP="00677579">
      <w:pPr>
        <w:pStyle w:val="PargrafodaLista"/>
        <w:spacing w:before="240" w:after="0" w:line="276" w:lineRule="auto"/>
        <w:ind w:left="0" w:firstLine="708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b/>
          <w:sz w:val="24"/>
          <w:szCs w:val="24"/>
        </w:rPr>
        <w:t>Ministrante:</w:t>
      </w:r>
      <w:r w:rsidRPr="00D55052">
        <w:rPr>
          <w:rFonts w:ascii="Arial" w:hAnsi="Arial" w:cs="Arial"/>
          <w:sz w:val="24"/>
          <w:szCs w:val="24"/>
        </w:rPr>
        <w:t xml:space="preserve"> Professor Doutor Evandro </w:t>
      </w:r>
      <w:proofErr w:type="spellStart"/>
      <w:r w:rsidRPr="00D55052">
        <w:rPr>
          <w:rFonts w:ascii="Arial" w:hAnsi="Arial" w:cs="Arial"/>
          <w:sz w:val="24"/>
          <w:szCs w:val="24"/>
        </w:rPr>
        <w:t>Consalter</w:t>
      </w:r>
      <w:proofErr w:type="spellEnd"/>
      <w:r w:rsidRPr="00D55052">
        <w:rPr>
          <w:rFonts w:ascii="Arial" w:hAnsi="Arial" w:cs="Arial"/>
          <w:sz w:val="24"/>
          <w:szCs w:val="24"/>
        </w:rPr>
        <w:t xml:space="preserve"> – Membro do Grupo de Pesquisa e Extensão em Educação da Universidade de Passo Fundo – UPF.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15h- Intervalo</w:t>
      </w:r>
    </w:p>
    <w:p w:rsidR="004C7FA8" w:rsidRPr="00D55052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(Preenchimento da planilha de orientação da IV CONAE 2022)</w:t>
      </w:r>
    </w:p>
    <w:p w:rsidR="0025194E" w:rsidRPr="00D55052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15h15min.</w:t>
      </w:r>
      <w:r w:rsidR="0025194E" w:rsidRPr="00D55052">
        <w:rPr>
          <w:rFonts w:ascii="Arial" w:hAnsi="Arial" w:cs="Arial"/>
          <w:sz w:val="24"/>
          <w:szCs w:val="24"/>
        </w:rPr>
        <w:t xml:space="preserve"> - </w:t>
      </w:r>
      <w:r w:rsidR="0025194E" w:rsidRPr="00D55052">
        <w:rPr>
          <w:rFonts w:ascii="Arial" w:eastAsia="Times New Roman" w:hAnsi="Arial" w:cs="Arial"/>
          <w:sz w:val="24"/>
          <w:szCs w:val="24"/>
          <w:lang w:eastAsia="pt-BR"/>
        </w:rPr>
        <w:t xml:space="preserve">Plenária Final: </w:t>
      </w:r>
      <w:r w:rsidR="00161D4C" w:rsidRPr="00D55052">
        <w:rPr>
          <w:rFonts w:ascii="Arial" w:eastAsia="Times New Roman" w:hAnsi="Arial" w:cs="Arial"/>
          <w:sz w:val="24"/>
          <w:szCs w:val="24"/>
          <w:lang w:eastAsia="pt-BR"/>
        </w:rPr>
        <w:t>D</w:t>
      </w:r>
      <w:r w:rsidR="0025194E" w:rsidRPr="00D55052">
        <w:rPr>
          <w:rFonts w:ascii="Arial" w:eastAsia="Times New Roman" w:hAnsi="Arial" w:cs="Arial"/>
          <w:sz w:val="24"/>
          <w:szCs w:val="24"/>
          <w:lang w:eastAsia="pt-BR"/>
        </w:rPr>
        <w:t>iscussão e votação das propostas na Plenária Final.</w:t>
      </w:r>
    </w:p>
    <w:p w:rsidR="0025194E" w:rsidRPr="00D55052" w:rsidRDefault="0025194E" w:rsidP="0067757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5052">
        <w:rPr>
          <w:rFonts w:ascii="Arial" w:eastAsia="Times New Roman" w:hAnsi="Arial" w:cs="Arial"/>
          <w:sz w:val="24"/>
          <w:szCs w:val="24"/>
          <w:lang w:eastAsia="pt-BR"/>
        </w:rPr>
        <w:t>16h30min. - Escolha dos delegados - representantes por segmentos para a Conferência Estadual</w:t>
      </w:r>
    </w:p>
    <w:p w:rsidR="00912352" w:rsidRDefault="004C7FA8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 w:rsidRPr="00D55052">
        <w:rPr>
          <w:rFonts w:ascii="Arial" w:hAnsi="Arial" w:cs="Arial"/>
          <w:sz w:val="24"/>
          <w:szCs w:val="24"/>
        </w:rPr>
        <w:t>17h – Encerramento.</w:t>
      </w:r>
    </w:p>
    <w:p w:rsidR="00912352" w:rsidRDefault="009123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A16B0" w:rsidRPr="00D55052" w:rsidRDefault="00912352" w:rsidP="00677579">
      <w:pPr>
        <w:pStyle w:val="PargrafodaLista"/>
        <w:spacing w:before="240" w:after="0" w:line="276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085" cy="57600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76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16B0" w:rsidRPr="00D55052" w:rsidSect="00B50C60">
      <w:headerReference w:type="default" r:id="rId8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669D" w:rsidRDefault="00C8669D" w:rsidP="00D55052">
      <w:pPr>
        <w:spacing w:after="0" w:line="240" w:lineRule="auto"/>
      </w:pPr>
      <w:r>
        <w:separator/>
      </w:r>
    </w:p>
  </w:endnote>
  <w:endnote w:type="continuationSeparator" w:id="0">
    <w:p w:rsidR="00C8669D" w:rsidRDefault="00C8669D" w:rsidP="00D55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669D" w:rsidRDefault="00C8669D" w:rsidP="00D55052">
      <w:pPr>
        <w:spacing w:after="0" w:line="240" w:lineRule="auto"/>
      </w:pPr>
      <w:r>
        <w:separator/>
      </w:r>
    </w:p>
  </w:footnote>
  <w:footnote w:type="continuationSeparator" w:id="0">
    <w:p w:rsidR="00C8669D" w:rsidRDefault="00C8669D" w:rsidP="00D55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5052" w:rsidRDefault="00D55052" w:rsidP="00D55052">
    <w:pPr>
      <w:pStyle w:val="Cabealho"/>
      <w:jc w:val="center"/>
    </w:pPr>
    <w:r>
      <w:rPr>
        <w:noProof/>
      </w:rPr>
      <w:drawing>
        <wp:inline distT="0" distB="0" distL="0" distR="0">
          <wp:extent cx="809625" cy="76234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16" cy="777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71771">
      <w:t xml:space="preserve">                    </w:t>
    </w:r>
    <w:r w:rsidR="00F71771">
      <w:rPr>
        <w:rFonts w:ascii="Arial" w:hAnsi="Arial" w:cs="Arial"/>
        <w:noProof/>
        <w:color w:val="000000"/>
        <w:bdr w:val="none" w:sz="0" w:space="0" w:color="auto" w:frame="1"/>
      </w:rPr>
      <w:drawing>
        <wp:inline distT="0" distB="0" distL="0" distR="0" wp14:anchorId="7BE699AD" wp14:editId="58A289EB">
          <wp:extent cx="1763535" cy="675640"/>
          <wp:effectExtent l="0" t="0" r="8255" b="0"/>
          <wp:docPr id="3" name="Imagem 3" descr="https://lh4.googleusercontent.com/AmZEDWB6t-a2kuatDYr595O1F4KIka46uVf0cnRsokEs1ka7MesVRXE-YMJaxdLVyUZ0B4P2aV5QZaopyrPld8CTimHIx2cpxRX4DCSqByEQErzq5w6ToL5Cu0hwOIs8rDzbTWi0=s16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lh4.googleusercontent.com/AmZEDWB6t-a2kuatDYr595O1F4KIka46uVf0cnRsokEs1ka7MesVRXE-YMJaxdLVyUZ0B4P2aV5QZaopyrPld8CTimHIx2cpxRX4DCSqByEQErzq5w6ToL5Cu0hwOIs8rDzbTWi0=s1600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66"/>
                  <a:stretch/>
                </pic:blipFill>
                <pic:spPr bwMode="auto">
                  <a:xfrm>
                    <a:off x="0" y="0"/>
                    <a:ext cx="1780372" cy="6820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F71771">
      <w:t xml:space="preserve">             </w:t>
    </w:r>
    <w:r>
      <w:rPr>
        <w:noProof/>
      </w:rPr>
      <w:drawing>
        <wp:inline distT="0" distB="0" distL="0" distR="0">
          <wp:extent cx="1475794" cy="741790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799" cy="760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7267" w:rsidRPr="00D55052" w:rsidRDefault="00457267" w:rsidP="00D55052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466FA5"/>
    <w:multiLevelType w:val="multilevel"/>
    <w:tmpl w:val="94B46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632621"/>
    <w:multiLevelType w:val="multilevel"/>
    <w:tmpl w:val="D40C8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B540645"/>
    <w:multiLevelType w:val="multilevel"/>
    <w:tmpl w:val="8B76A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lvl w:ilvl="0">
        <w:numFmt w:val="upperRoman"/>
        <w:lvlText w:val="%1."/>
        <w:lvlJc w:val="right"/>
      </w:lvl>
    </w:lvlOverride>
  </w:num>
  <w:num w:numId="2">
    <w:abstractNumId w:val="0"/>
    <w:lvlOverride w:ilvl="0">
      <w:lvl w:ilvl="0">
        <w:numFmt w:val="upperRoman"/>
        <w:lvlText w:val="%1."/>
        <w:lvlJc w:val="right"/>
      </w:lvl>
    </w:lvlOverride>
  </w:num>
  <w:num w:numId="3">
    <w:abstractNumId w:val="2"/>
    <w:lvlOverride w:ilvl="0">
      <w:lvl w:ilvl="0">
        <w:numFmt w:val="upperRoman"/>
        <w:lvlText w:val="%1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D0D"/>
    <w:rsid w:val="000913FD"/>
    <w:rsid w:val="000A16B0"/>
    <w:rsid w:val="00161D4C"/>
    <w:rsid w:val="001765B8"/>
    <w:rsid w:val="001E7B42"/>
    <w:rsid w:val="0025194E"/>
    <w:rsid w:val="00355A3A"/>
    <w:rsid w:val="003A2ABC"/>
    <w:rsid w:val="0042702E"/>
    <w:rsid w:val="00457267"/>
    <w:rsid w:val="004C7FA8"/>
    <w:rsid w:val="004F06A8"/>
    <w:rsid w:val="005D79B8"/>
    <w:rsid w:val="0064482D"/>
    <w:rsid w:val="00661301"/>
    <w:rsid w:val="00677579"/>
    <w:rsid w:val="007846FB"/>
    <w:rsid w:val="00857D0D"/>
    <w:rsid w:val="00866A32"/>
    <w:rsid w:val="008D2D68"/>
    <w:rsid w:val="00912352"/>
    <w:rsid w:val="009C5C0F"/>
    <w:rsid w:val="00A277A7"/>
    <w:rsid w:val="00A91960"/>
    <w:rsid w:val="00B50C60"/>
    <w:rsid w:val="00B56541"/>
    <w:rsid w:val="00BD3C88"/>
    <w:rsid w:val="00C30791"/>
    <w:rsid w:val="00C41993"/>
    <w:rsid w:val="00C8669D"/>
    <w:rsid w:val="00D55052"/>
    <w:rsid w:val="00F71771"/>
    <w:rsid w:val="00F7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1092B"/>
  <w15:chartTrackingRefBased/>
  <w15:docId w15:val="{2404D0A4-1B69-4DC5-990E-2C3330A7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57D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tab-span">
    <w:name w:val="apple-tab-span"/>
    <w:basedOn w:val="Fontepargpadro"/>
    <w:rsid w:val="00857D0D"/>
  </w:style>
  <w:style w:type="paragraph" w:styleId="PargrafodaLista">
    <w:name w:val="List Paragraph"/>
    <w:basedOn w:val="Normal"/>
    <w:uiPriority w:val="34"/>
    <w:qFormat/>
    <w:rsid w:val="004C7FA8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4C7FA8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55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5052"/>
  </w:style>
  <w:style w:type="paragraph" w:styleId="Rodap">
    <w:name w:val="footer"/>
    <w:basedOn w:val="Normal"/>
    <w:link w:val="RodapChar"/>
    <w:uiPriority w:val="99"/>
    <w:unhideWhenUsed/>
    <w:rsid w:val="00D550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5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21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2918</Words>
  <Characters>15762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Samir Casagrande</dc:creator>
  <cp:keywords/>
  <dc:description/>
  <cp:lastModifiedBy>Samir Casagrande</cp:lastModifiedBy>
  <cp:revision>8</cp:revision>
  <dcterms:created xsi:type="dcterms:W3CDTF">2021-10-20T01:37:00Z</dcterms:created>
  <dcterms:modified xsi:type="dcterms:W3CDTF">2021-10-22T16:51:00Z</dcterms:modified>
</cp:coreProperties>
</file>